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EC059" w14:textId="77777777" w:rsidR="0004347B" w:rsidRPr="0004347B" w:rsidRDefault="0004347B" w:rsidP="00011E72">
      <w:pPr>
        <w:pStyle w:val="NoSpacing"/>
        <w:jc w:val="center"/>
        <w:rPr>
          <w:rFonts w:ascii="Garamond" w:hAnsi="Garamond"/>
          <w:b/>
          <w:sz w:val="24"/>
          <w:lang w:val="en-US"/>
        </w:rPr>
      </w:pPr>
    </w:p>
    <w:p w14:paraId="61A59413" w14:textId="77777777" w:rsidR="008662B5" w:rsidRDefault="008662B5" w:rsidP="004A770D">
      <w:pPr>
        <w:pStyle w:val="NoSpacing"/>
        <w:rPr>
          <w:rFonts w:ascii="Saya FY" w:hAnsi="Saya FY"/>
          <w:b/>
          <w:sz w:val="28"/>
          <w:lang w:val="en-US"/>
        </w:rPr>
      </w:pPr>
    </w:p>
    <w:p w14:paraId="1EE66B23" w14:textId="77777777" w:rsidR="008662B5" w:rsidRDefault="008662B5" w:rsidP="004A770D">
      <w:pPr>
        <w:pStyle w:val="NoSpacing"/>
        <w:rPr>
          <w:rFonts w:ascii="Saya FY" w:hAnsi="Saya FY"/>
          <w:b/>
          <w:sz w:val="28"/>
          <w:lang w:val="en-US"/>
        </w:rPr>
      </w:pPr>
    </w:p>
    <w:p w14:paraId="5E55D3A0" w14:textId="282E9A69" w:rsidR="000963FA" w:rsidRPr="004A770D" w:rsidRDefault="00011E72" w:rsidP="004A770D">
      <w:pPr>
        <w:pStyle w:val="NoSpacing"/>
        <w:rPr>
          <w:rFonts w:ascii="Saya FY" w:hAnsi="Saya FY"/>
          <w:b/>
          <w:sz w:val="28"/>
          <w:lang w:val="en-US"/>
        </w:rPr>
      </w:pPr>
      <w:r w:rsidRPr="004A770D">
        <w:rPr>
          <w:rFonts w:ascii="Saya FY" w:hAnsi="Saya FY"/>
          <w:b/>
          <w:sz w:val="28"/>
          <w:lang w:val="en-US"/>
        </w:rPr>
        <w:t>Frontclear</w:t>
      </w:r>
      <w:r w:rsidR="004A770D">
        <w:rPr>
          <w:rFonts w:ascii="Saya FY" w:hAnsi="Saya FY"/>
          <w:b/>
          <w:sz w:val="28"/>
          <w:lang w:val="en-US"/>
        </w:rPr>
        <w:t xml:space="preserve"> </w:t>
      </w:r>
      <w:r w:rsidR="00581636">
        <w:rPr>
          <w:rFonts w:ascii="Saya FY" w:hAnsi="Saya FY"/>
          <w:b/>
          <w:sz w:val="28"/>
          <w:lang w:val="en-US"/>
        </w:rPr>
        <w:t>publishes its Impact Report 2019</w:t>
      </w:r>
    </w:p>
    <w:p w14:paraId="4B197B60" w14:textId="77777777" w:rsidR="000963FA" w:rsidRPr="004A770D" w:rsidRDefault="000963FA" w:rsidP="00011E72">
      <w:pPr>
        <w:pStyle w:val="NoSpacing"/>
        <w:rPr>
          <w:rFonts w:ascii="Saya FY" w:hAnsi="Saya FY"/>
          <w:lang w:val="en-US"/>
        </w:rPr>
      </w:pPr>
    </w:p>
    <w:p w14:paraId="774D1554" w14:textId="6CEF369A" w:rsidR="00380142" w:rsidRPr="00535292" w:rsidRDefault="00011E72" w:rsidP="00C241C1">
      <w:pPr>
        <w:pStyle w:val="NoSpacing"/>
        <w:jc w:val="both"/>
        <w:rPr>
          <w:rFonts w:ascii="Saya FY" w:hAnsi="Saya FY"/>
          <w:b/>
          <w:bCs/>
          <w:lang w:val="en-US"/>
        </w:rPr>
      </w:pPr>
      <w:r w:rsidRPr="00535292">
        <w:rPr>
          <w:rFonts w:ascii="Saya FY" w:hAnsi="Saya FY"/>
          <w:b/>
          <w:bCs/>
          <w:lang w:val="en-US"/>
        </w:rPr>
        <w:t xml:space="preserve">AMSTERDAM, </w:t>
      </w:r>
      <w:r w:rsidR="00581636">
        <w:rPr>
          <w:rFonts w:ascii="Saya FY" w:hAnsi="Saya FY"/>
          <w:b/>
          <w:bCs/>
          <w:lang w:val="en-US"/>
        </w:rPr>
        <w:t>2</w:t>
      </w:r>
      <w:r w:rsidR="00EE63F4" w:rsidRPr="00535292">
        <w:rPr>
          <w:rFonts w:ascii="Saya FY" w:hAnsi="Saya FY"/>
          <w:b/>
          <w:bCs/>
          <w:lang w:val="en-US"/>
        </w:rPr>
        <w:t>9</w:t>
      </w:r>
      <w:r w:rsidRPr="00535292">
        <w:rPr>
          <w:rFonts w:ascii="Saya FY" w:hAnsi="Saya FY"/>
          <w:b/>
          <w:bCs/>
          <w:lang w:val="en-US"/>
        </w:rPr>
        <w:t xml:space="preserve"> </w:t>
      </w:r>
      <w:r w:rsidR="00EE63F4" w:rsidRPr="00535292">
        <w:rPr>
          <w:rFonts w:ascii="Saya FY" w:hAnsi="Saya FY"/>
          <w:b/>
          <w:bCs/>
          <w:lang w:val="en-US"/>
        </w:rPr>
        <w:t>May</w:t>
      </w:r>
      <w:r w:rsidRPr="00535292">
        <w:rPr>
          <w:rFonts w:ascii="Saya FY" w:hAnsi="Saya FY"/>
          <w:b/>
          <w:bCs/>
          <w:lang w:val="en-US"/>
        </w:rPr>
        <w:t xml:space="preserve"> 20</w:t>
      </w:r>
      <w:r w:rsidR="00EE63F4" w:rsidRPr="00535292">
        <w:rPr>
          <w:rFonts w:ascii="Saya FY" w:hAnsi="Saya FY"/>
          <w:b/>
          <w:bCs/>
          <w:lang w:val="en-US"/>
        </w:rPr>
        <w:t>20</w:t>
      </w:r>
      <w:r w:rsidRPr="00535292">
        <w:rPr>
          <w:rFonts w:ascii="Saya FY" w:hAnsi="Saya FY"/>
          <w:b/>
          <w:bCs/>
          <w:lang w:val="en-US"/>
        </w:rPr>
        <w:t xml:space="preserve"> – </w:t>
      </w:r>
      <w:r w:rsidR="00E77024" w:rsidRPr="00535292">
        <w:rPr>
          <w:rFonts w:ascii="Saya FY" w:hAnsi="Saya FY"/>
          <w:b/>
          <w:bCs/>
          <w:lang w:val="en-US"/>
        </w:rPr>
        <w:t>On</w:t>
      </w:r>
      <w:r w:rsidR="00E77024" w:rsidRPr="00535292">
        <w:rPr>
          <w:rFonts w:ascii="Saya FY" w:hAnsi="Saya FY"/>
          <w:b/>
          <w:bCs/>
          <w:color w:val="000000" w:themeColor="text1"/>
          <w:lang w:val="en-US"/>
        </w:rPr>
        <w:t xml:space="preserve"> </w:t>
      </w:r>
      <w:r w:rsidR="00581636">
        <w:rPr>
          <w:rFonts w:ascii="Saya FY" w:hAnsi="Saya FY"/>
          <w:b/>
          <w:bCs/>
          <w:color w:val="000000" w:themeColor="text1"/>
          <w:lang w:val="en-US"/>
        </w:rPr>
        <w:t>29</w:t>
      </w:r>
      <w:r w:rsidR="00D1649C" w:rsidRPr="00535292">
        <w:rPr>
          <w:rFonts w:ascii="Saya FY" w:hAnsi="Saya FY"/>
          <w:b/>
          <w:bCs/>
          <w:color w:val="000000" w:themeColor="text1"/>
          <w:lang w:val="en-US"/>
        </w:rPr>
        <w:t xml:space="preserve"> May </w:t>
      </w:r>
      <w:r w:rsidR="00581636">
        <w:rPr>
          <w:rFonts w:ascii="Saya FY" w:hAnsi="Saya FY"/>
          <w:b/>
          <w:bCs/>
          <w:color w:val="000000" w:themeColor="text1"/>
          <w:lang w:val="en-US"/>
        </w:rPr>
        <w:t>Frontclear has published its Impact Report 201</w:t>
      </w:r>
      <w:r w:rsidR="00CF45B1">
        <w:rPr>
          <w:rFonts w:ascii="Saya FY" w:hAnsi="Saya FY"/>
          <w:b/>
          <w:bCs/>
          <w:color w:val="000000" w:themeColor="text1"/>
          <w:lang w:val="en-US"/>
        </w:rPr>
        <w:t xml:space="preserve">9.  This year’s report reflects achievements, results and learning gathered through applying our Theory of Change.  </w:t>
      </w:r>
    </w:p>
    <w:p w14:paraId="7E1BDFDB" w14:textId="77777777" w:rsidR="00380142" w:rsidRDefault="00380142" w:rsidP="00C241C1">
      <w:pPr>
        <w:pStyle w:val="NoSpacing"/>
        <w:jc w:val="both"/>
        <w:rPr>
          <w:rFonts w:ascii="Saya FY" w:hAnsi="Saya FY"/>
          <w:lang w:val="en-US"/>
        </w:rPr>
      </w:pPr>
    </w:p>
    <w:p w14:paraId="12240E7D" w14:textId="08B0FB9C" w:rsidR="00CD789F" w:rsidRDefault="009F4174" w:rsidP="00C241C1">
      <w:pPr>
        <w:pStyle w:val="NoSpacing"/>
        <w:jc w:val="both"/>
        <w:rPr>
          <w:rFonts w:ascii="Saya FY" w:hAnsi="Saya FY"/>
          <w:lang w:val="en-US"/>
        </w:rPr>
      </w:pPr>
      <w:r w:rsidRPr="009F4174">
        <w:rPr>
          <w:rFonts w:ascii="Saya FY" w:hAnsi="Saya FY"/>
          <w:lang w:val="en-US"/>
        </w:rPr>
        <w:t>2019 saw Frontclear further accelerate along its path towards realizing system-wide impact. The guarantee notional portfolio stood at USD 252 million as at 31 December 2019, with issuance increasing 48% year-on-year. The guarantee portfolio facilitated USD 412 million in money market transactions in 8 countries and was furthermore underpinned by the focused provision of technical assistance, tackling numerous market-wide impact activities including the realization of much needed regulatory reforms and improvement of financial infrastructure.</w:t>
      </w:r>
    </w:p>
    <w:p w14:paraId="0AC2BD49" w14:textId="2FD494E5" w:rsidR="00F14ED1" w:rsidRPr="004A770D" w:rsidRDefault="00F14ED1" w:rsidP="00C241C1">
      <w:pPr>
        <w:pStyle w:val="NoSpacing"/>
        <w:jc w:val="both"/>
        <w:rPr>
          <w:rFonts w:ascii="Saya FY" w:hAnsi="Saya FY"/>
          <w:lang w:val="en-US"/>
        </w:rPr>
      </w:pPr>
    </w:p>
    <w:p w14:paraId="67ABE525" w14:textId="493E5A2B" w:rsidR="00322C0C" w:rsidRDefault="00867803" w:rsidP="0004347B">
      <w:pPr>
        <w:pStyle w:val="NoSpacing"/>
        <w:jc w:val="both"/>
        <w:rPr>
          <w:rFonts w:ascii="Saya FY" w:hAnsi="Saya FY"/>
          <w:lang w:val="en-US"/>
        </w:rPr>
      </w:pPr>
      <w:r w:rsidRPr="00867803">
        <w:rPr>
          <w:rFonts w:ascii="Saya FY" w:hAnsi="Saya FY"/>
          <w:lang w:val="en-US"/>
        </w:rPr>
        <w:t>This year</w:t>
      </w:r>
      <w:r>
        <w:rPr>
          <w:rFonts w:ascii="Saya FY" w:hAnsi="Saya FY"/>
          <w:lang w:val="en-US"/>
        </w:rPr>
        <w:t>,</w:t>
      </w:r>
      <w:r w:rsidRPr="00867803">
        <w:rPr>
          <w:rFonts w:ascii="Saya FY" w:hAnsi="Saya FY"/>
          <w:lang w:val="en-US"/>
        </w:rPr>
        <w:t xml:space="preserve"> Frontclear has further ramped-up its activities in line with its development impact and growth strategy. We have deepened results in countries where Frontclear began working prior to 2018, as illustrated by the Ghana case study in this report (see page 16). We are also excited to confirm Frontclear has now expanded its activities across all emerging and frontier regions, having closed 2 first-time transactions in Latin America (Ecuador and Costa Rica) and having begun implementation of new technical assistance projects in these countries as well as in Ukraine and Ethiopia. </w:t>
      </w:r>
      <w:proofErr w:type="spellStart"/>
      <w:r w:rsidRPr="00867803">
        <w:rPr>
          <w:rFonts w:ascii="Saya FY" w:hAnsi="Saya FY"/>
          <w:lang w:val="en-US"/>
        </w:rPr>
        <w:t>Frontclear’s</w:t>
      </w:r>
      <w:proofErr w:type="spellEnd"/>
      <w:r w:rsidRPr="00867803">
        <w:rPr>
          <w:rFonts w:ascii="Saya FY" w:hAnsi="Saya FY"/>
          <w:lang w:val="en-US"/>
        </w:rPr>
        <w:t xml:space="preserve"> position as global financial sector development partner was further demonstrated through the conclusion of new central banks partnership agreements in 3 countries, including Uganda, where significant progress is being made towards achieving a more conducive regulatory framework and market infrastructure.</w:t>
      </w:r>
    </w:p>
    <w:p w14:paraId="7815FDC2" w14:textId="7EB4E905" w:rsidR="008662B5" w:rsidRDefault="008662B5" w:rsidP="0004347B">
      <w:pPr>
        <w:pStyle w:val="NoSpacing"/>
        <w:jc w:val="both"/>
        <w:rPr>
          <w:rFonts w:ascii="Saya FY" w:hAnsi="Saya FY"/>
          <w:lang w:val="en-US"/>
        </w:rPr>
      </w:pPr>
    </w:p>
    <w:p w14:paraId="7D5C543B" w14:textId="5DC77197" w:rsidR="008662B5" w:rsidRPr="004A770D" w:rsidRDefault="008662B5" w:rsidP="0004347B">
      <w:pPr>
        <w:pStyle w:val="NoSpacing"/>
        <w:jc w:val="both"/>
        <w:rPr>
          <w:rFonts w:ascii="Saya FY" w:hAnsi="Saya FY"/>
          <w:lang w:val="en-US"/>
        </w:rPr>
      </w:pPr>
      <w:r>
        <w:rPr>
          <w:rFonts w:ascii="Saya FY" w:hAnsi="Saya FY"/>
          <w:lang w:val="en-US"/>
        </w:rPr>
        <w:t xml:space="preserve">Read this year’s full </w:t>
      </w:r>
      <w:hyperlink r:id="rId10" w:history="1">
        <w:r w:rsidRPr="00AA2AAE">
          <w:rPr>
            <w:rStyle w:val="Hyperlink"/>
            <w:rFonts w:ascii="Saya FY" w:hAnsi="Saya FY"/>
            <w:lang w:val="en-US"/>
          </w:rPr>
          <w:t>Impact Report</w:t>
        </w:r>
        <w:bookmarkStart w:id="0" w:name="_GoBack"/>
        <w:bookmarkEnd w:id="0"/>
        <w:r w:rsidRPr="00AA2AAE">
          <w:rPr>
            <w:rStyle w:val="Hyperlink"/>
            <w:rFonts w:ascii="Saya FY" w:hAnsi="Saya FY"/>
            <w:lang w:val="en-US"/>
          </w:rPr>
          <w:t xml:space="preserve"> </w:t>
        </w:r>
        <w:r w:rsidRPr="00AA2AAE">
          <w:rPr>
            <w:rStyle w:val="Hyperlink"/>
            <w:rFonts w:ascii="Saya FY" w:hAnsi="Saya FY"/>
            <w:lang w:val="en-US"/>
          </w:rPr>
          <w:t>2019</w:t>
        </w:r>
      </w:hyperlink>
      <w:r>
        <w:rPr>
          <w:rFonts w:ascii="Saya FY" w:hAnsi="Saya FY"/>
          <w:lang w:val="en-US"/>
        </w:rPr>
        <w:t>.</w:t>
      </w:r>
    </w:p>
    <w:p w14:paraId="4882AF4E" w14:textId="77777777" w:rsidR="00322C0C" w:rsidRDefault="00322C0C" w:rsidP="0004347B">
      <w:pPr>
        <w:pStyle w:val="NoSpacing"/>
        <w:jc w:val="both"/>
        <w:rPr>
          <w:rFonts w:ascii="Saya FY" w:hAnsi="Saya FY"/>
          <w:lang w:val="en-US"/>
        </w:rPr>
      </w:pPr>
    </w:p>
    <w:p w14:paraId="588C2EA2" w14:textId="77777777" w:rsidR="00001E27" w:rsidRPr="004A770D" w:rsidRDefault="00001E27" w:rsidP="0004347B">
      <w:pPr>
        <w:pStyle w:val="NoSpacing"/>
        <w:jc w:val="both"/>
        <w:rPr>
          <w:rFonts w:ascii="Saya FY" w:hAnsi="Saya FY"/>
          <w:lang w:val="en-US"/>
        </w:rPr>
      </w:pPr>
    </w:p>
    <w:p w14:paraId="518F41E7" w14:textId="77777777" w:rsidR="00322C0C" w:rsidRPr="00083728" w:rsidRDefault="00322C0C" w:rsidP="00135A57">
      <w:pPr>
        <w:pStyle w:val="NoSpacing"/>
        <w:rPr>
          <w:rFonts w:ascii="Saya FY" w:hAnsi="Saya FY"/>
          <w:lang w:val="nb-NO"/>
        </w:rPr>
      </w:pPr>
    </w:p>
    <w:sectPr w:rsidR="00322C0C" w:rsidRPr="00083728" w:rsidSect="002F4FB8">
      <w:head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1AA84" w14:textId="77777777" w:rsidR="00A6418D" w:rsidRDefault="00A6418D" w:rsidP="000963FA">
      <w:pPr>
        <w:spacing w:after="0" w:line="240" w:lineRule="auto"/>
      </w:pPr>
      <w:r>
        <w:separator/>
      </w:r>
    </w:p>
  </w:endnote>
  <w:endnote w:type="continuationSeparator" w:id="0">
    <w:p w14:paraId="323E0AFA" w14:textId="77777777" w:rsidR="00A6418D" w:rsidRDefault="00A6418D" w:rsidP="0009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Saya FY">
    <w:altName w:val="Calibri"/>
    <w:panose1 w:val="00000000000000000000"/>
    <w:charset w:val="00"/>
    <w:family w:val="modern"/>
    <w:notTrueType/>
    <w:pitch w:val="variable"/>
    <w:sig w:usb0="A00000AF" w:usb1="5000605B"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5E8D" w14:textId="77777777" w:rsidR="002F4FB8" w:rsidRPr="002F4FB8" w:rsidRDefault="002F4FB8" w:rsidP="002F4FB8">
    <w:pPr>
      <w:pStyle w:val="Footer"/>
      <w:jc w:val="center"/>
      <w:rPr>
        <w:rFonts w:ascii="Garamond" w:hAnsi="Garamond"/>
        <w:b/>
        <w:color w:val="44546A" w:themeColor="text2"/>
        <w:lang w:val="en-US"/>
      </w:rPr>
    </w:pPr>
    <w:proofErr w:type="spellStart"/>
    <w:r w:rsidRPr="002F4FB8">
      <w:rPr>
        <w:rFonts w:ascii="Garamond" w:hAnsi="Garamond"/>
        <w:b/>
        <w:color w:val="44546A" w:themeColor="text2"/>
        <w:lang w:val="en-US"/>
      </w:rPr>
      <w:t>Mauritskade</w:t>
    </w:r>
    <w:proofErr w:type="spellEnd"/>
    <w:r w:rsidRPr="002F4FB8">
      <w:rPr>
        <w:rFonts w:ascii="Garamond" w:hAnsi="Garamond"/>
        <w:b/>
        <w:color w:val="44546A" w:themeColor="text2"/>
        <w:lang w:val="en-US"/>
      </w:rPr>
      <w:t xml:space="preserve"> 63 1092 AD Amsterdam, The Netherlands | +31 20 531 4854 | info@frontclear.com</w:t>
    </w:r>
  </w:p>
  <w:p w14:paraId="2DC4F8D4" w14:textId="77777777" w:rsidR="002F4FB8" w:rsidRPr="002F4FB8" w:rsidRDefault="002F4FB8" w:rsidP="002F4FB8">
    <w:pPr>
      <w:pStyle w:val="Foo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D7E0C" w14:textId="77777777" w:rsidR="00A6418D" w:rsidRDefault="00A6418D" w:rsidP="000963FA">
      <w:pPr>
        <w:spacing w:after="0" w:line="240" w:lineRule="auto"/>
      </w:pPr>
      <w:r>
        <w:separator/>
      </w:r>
    </w:p>
  </w:footnote>
  <w:footnote w:type="continuationSeparator" w:id="0">
    <w:p w14:paraId="10A82FD2" w14:textId="77777777" w:rsidR="00A6418D" w:rsidRDefault="00A6418D" w:rsidP="000963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A7A1" w14:textId="77777777" w:rsidR="000963FA" w:rsidRDefault="000963FA" w:rsidP="000963FA">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33F2" w14:textId="36BD258C" w:rsidR="004A770D" w:rsidRDefault="00802785">
    <w:pPr>
      <w:pStyle w:val="Header"/>
    </w:pPr>
    <w:r>
      <w:rPr>
        <w:noProof/>
        <w:lang w:val="en-US"/>
      </w:rPr>
      <w:drawing>
        <wp:anchor distT="0" distB="0" distL="114300" distR="114300" simplePos="0" relativeHeight="251658240" behindDoc="1" locked="0" layoutInCell="1" allowOverlap="1" wp14:anchorId="5518CFBF" wp14:editId="0E1C2892">
          <wp:simplePos x="0" y="0"/>
          <wp:positionH relativeFrom="margin">
            <wp:align>right</wp:align>
          </wp:positionH>
          <wp:positionV relativeFrom="paragraph">
            <wp:posOffset>26670</wp:posOffset>
          </wp:positionV>
          <wp:extent cx="2129682" cy="596900"/>
          <wp:effectExtent l="0" t="0" r="4445" b="0"/>
          <wp:wrapNone/>
          <wp:docPr id="1" name="Picture 1" descr="Image result for frontcl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ntcle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682" cy="59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F8056" w14:textId="77777777" w:rsidR="002F4FB8" w:rsidRDefault="002F4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FA"/>
    <w:rsid w:val="00001E27"/>
    <w:rsid w:val="00011E72"/>
    <w:rsid w:val="00020064"/>
    <w:rsid w:val="000250F2"/>
    <w:rsid w:val="0004347B"/>
    <w:rsid w:val="00083728"/>
    <w:rsid w:val="000963FA"/>
    <w:rsid w:val="000E5DA6"/>
    <w:rsid w:val="000E6A13"/>
    <w:rsid w:val="001205B5"/>
    <w:rsid w:val="00135A57"/>
    <w:rsid w:val="001508B1"/>
    <w:rsid w:val="00165FFC"/>
    <w:rsid w:val="001A1802"/>
    <w:rsid w:val="001A4814"/>
    <w:rsid w:val="001B0CD9"/>
    <w:rsid w:val="001B416F"/>
    <w:rsid w:val="00212AFB"/>
    <w:rsid w:val="002D3D60"/>
    <w:rsid w:val="002E18BE"/>
    <w:rsid w:val="002F4FB8"/>
    <w:rsid w:val="002F7DA3"/>
    <w:rsid w:val="00322C0C"/>
    <w:rsid w:val="00325069"/>
    <w:rsid w:val="003714C0"/>
    <w:rsid w:val="00377AB0"/>
    <w:rsid w:val="00380142"/>
    <w:rsid w:val="00383B71"/>
    <w:rsid w:val="003B2B42"/>
    <w:rsid w:val="00400DB5"/>
    <w:rsid w:val="0042502A"/>
    <w:rsid w:val="004562F4"/>
    <w:rsid w:val="004570C6"/>
    <w:rsid w:val="004A3916"/>
    <w:rsid w:val="004A770D"/>
    <w:rsid w:val="004C1EE2"/>
    <w:rsid w:val="004D0EA4"/>
    <w:rsid w:val="004E7BAB"/>
    <w:rsid w:val="004F47EA"/>
    <w:rsid w:val="00502942"/>
    <w:rsid w:val="00535292"/>
    <w:rsid w:val="00565592"/>
    <w:rsid w:val="00581636"/>
    <w:rsid w:val="005A6B29"/>
    <w:rsid w:val="005F49BD"/>
    <w:rsid w:val="005F732A"/>
    <w:rsid w:val="00603665"/>
    <w:rsid w:val="006102D2"/>
    <w:rsid w:val="00621E8A"/>
    <w:rsid w:val="00681D5F"/>
    <w:rsid w:val="0073569D"/>
    <w:rsid w:val="00745401"/>
    <w:rsid w:val="00763ADF"/>
    <w:rsid w:val="00776695"/>
    <w:rsid w:val="007D5F4D"/>
    <w:rsid w:val="00802785"/>
    <w:rsid w:val="00837BFE"/>
    <w:rsid w:val="0084787A"/>
    <w:rsid w:val="0086602F"/>
    <w:rsid w:val="008662B3"/>
    <w:rsid w:val="008662B5"/>
    <w:rsid w:val="00867803"/>
    <w:rsid w:val="00882BE9"/>
    <w:rsid w:val="00950DA4"/>
    <w:rsid w:val="009646EC"/>
    <w:rsid w:val="00970A32"/>
    <w:rsid w:val="0099252A"/>
    <w:rsid w:val="009E7C76"/>
    <w:rsid w:val="009F4174"/>
    <w:rsid w:val="00A23C83"/>
    <w:rsid w:val="00A30CD6"/>
    <w:rsid w:val="00A6418D"/>
    <w:rsid w:val="00A7240D"/>
    <w:rsid w:val="00AA2AAE"/>
    <w:rsid w:val="00AB67E0"/>
    <w:rsid w:val="00AF6584"/>
    <w:rsid w:val="00B139B1"/>
    <w:rsid w:val="00B37326"/>
    <w:rsid w:val="00BA5A64"/>
    <w:rsid w:val="00BB7A2B"/>
    <w:rsid w:val="00BC04E1"/>
    <w:rsid w:val="00BC4984"/>
    <w:rsid w:val="00BC685F"/>
    <w:rsid w:val="00C241C1"/>
    <w:rsid w:val="00C40653"/>
    <w:rsid w:val="00C64681"/>
    <w:rsid w:val="00C713AE"/>
    <w:rsid w:val="00C86790"/>
    <w:rsid w:val="00CD789F"/>
    <w:rsid w:val="00CD7F28"/>
    <w:rsid w:val="00CF45B1"/>
    <w:rsid w:val="00D027DB"/>
    <w:rsid w:val="00D1649C"/>
    <w:rsid w:val="00D4500E"/>
    <w:rsid w:val="00DC5EF9"/>
    <w:rsid w:val="00DE4796"/>
    <w:rsid w:val="00DF18EB"/>
    <w:rsid w:val="00E161ED"/>
    <w:rsid w:val="00E55F69"/>
    <w:rsid w:val="00E77024"/>
    <w:rsid w:val="00EC01F2"/>
    <w:rsid w:val="00ED778B"/>
    <w:rsid w:val="00EE63F4"/>
    <w:rsid w:val="00EF3C9F"/>
    <w:rsid w:val="00F14ED1"/>
    <w:rsid w:val="00F77C7B"/>
    <w:rsid w:val="00FA1FCA"/>
    <w:rsid w:val="00FB1C68"/>
    <w:rsid w:val="00FD5CC3"/>
    <w:rsid w:val="00FE4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4E57"/>
  <w15:docId w15:val="{B2F9A63C-3A44-438F-823B-D932F5CA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3FA"/>
  </w:style>
  <w:style w:type="paragraph" w:styleId="Footer">
    <w:name w:val="footer"/>
    <w:basedOn w:val="Normal"/>
    <w:link w:val="FooterChar"/>
    <w:uiPriority w:val="99"/>
    <w:unhideWhenUsed/>
    <w:rsid w:val="000963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3FA"/>
  </w:style>
  <w:style w:type="paragraph" w:styleId="FootnoteText">
    <w:name w:val="footnote text"/>
    <w:basedOn w:val="Normal"/>
    <w:link w:val="FootnoteTextChar"/>
    <w:uiPriority w:val="99"/>
    <w:semiHidden/>
    <w:unhideWhenUsed/>
    <w:rsid w:val="00096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FA"/>
    <w:rPr>
      <w:sz w:val="20"/>
      <w:szCs w:val="20"/>
    </w:rPr>
  </w:style>
  <w:style w:type="character" w:styleId="FootnoteReference">
    <w:name w:val="footnote reference"/>
    <w:basedOn w:val="DefaultParagraphFont"/>
    <w:uiPriority w:val="99"/>
    <w:semiHidden/>
    <w:unhideWhenUsed/>
    <w:rsid w:val="000963FA"/>
    <w:rPr>
      <w:vertAlign w:val="superscript"/>
    </w:rPr>
  </w:style>
  <w:style w:type="paragraph" w:styleId="EndnoteText">
    <w:name w:val="endnote text"/>
    <w:basedOn w:val="Normal"/>
    <w:link w:val="EndnoteTextChar"/>
    <w:uiPriority w:val="99"/>
    <w:semiHidden/>
    <w:unhideWhenUsed/>
    <w:rsid w:val="000963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63FA"/>
    <w:rPr>
      <w:sz w:val="20"/>
      <w:szCs w:val="20"/>
    </w:rPr>
  </w:style>
  <w:style w:type="character" w:styleId="EndnoteReference">
    <w:name w:val="endnote reference"/>
    <w:basedOn w:val="DefaultParagraphFont"/>
    <w:uiPriority w:val="99"/>
    <w:semiHidden/>
    <w:unhideWhenUsed/>
    <w:rsid w:val="000963FA"/>
    <w:rPr>
      <w:vertAlign w:val="superscript"/>
    </w:rPr>
  </w:style>
  <w:style w:type="paragraph" w:styleId="NoSpacing">
    <w:name w:val="No Spacing"/>
    <w:uiPriority w:val="1"/>
    <w:qFormat/>
    <w:rsid w:val="00011E72"/>
    <w:pPr>
      <w:spacing w:after="0" w:line="240" w:lineRule="auto"/>
    </w:pPr>
  </w:style>
  <w:style w:type="character" w:styleId="Hyperlink">
    <w:name w:val="Hyperlink"/>
    <w:basedOn w:val="DefaultParagraphFont"/>
    <w:uiPriority w:val="99"/>
    <w:unhideWhenUsed/>
    <w:rsid w:val="00135A57"/>
    <w:rPr>
      <w:color w:val="0563C1" w:themeColor="hyperlink"/>
      <w:u w:val="single"/>
    </w:rPr>
  </w:style>
  <w:style w:type="character" w:customStyle="1" w:styleId="UnresolvedMention1">
    <w:name w:val="Unresolved Mention1"/>
    <w:basedOn w:val="DefaultParagraphFont"/>
    <w:uiPriority w:val="99"/>
    <w:semiHidden/>
    <w:unhideWhenUsed/>
    <w:rsid w:val="00135A57"/>
    <w:rPr>
      <w:color w:val="605E5C"/>
      <w:shd w:val="clear" w:color="auto" w:fill="E1DFDD"/>
    </w:rPr>
  </w:style>
  <w:style w:type="character" w:styleId="CommentReference">
    <w:name w:val="annotation reference"/>
    <w:basedOn w:val="DefaultParagraphFont"/>
    <w:uiPriority w:val="99"/>
    <w:semiHidden/>
    <w:unhideWhenUsed/>
    <w:rsid w:val="004A770D"/>
    <w:rPr>
      <w:sz w:val="16"/>
      <w:szCs w:val="16"/>
    </w:rPr>
  </w:style>
  <w:style w:type="paragraph" w:styleId="CommentText">
    <w:name w:val="annotation text"/>
    <w:basedOn w:val="Normal"/>
    <w:link w:val="CommentTextChar"/>
    <w:uiPriority w:val="99"/>
    <w:semiHidden/>
    <w:unhideWhenUsed/>
    <w:rsid w:val="004A770D"/>
    <w:pPr>
      <w:spacing w:line="240" w:lineRule="auto"/>
    </w:pPr>
    <w:rPr>
      <w:sz w:val="20"/>
      <w:szCs w:val="20"/>
    </w:rPr>
  </w:style>
  <w:style w:type="character" w:customStyle="1" w:styleId="CommentTextChar">
    <w:name w:val="Comment Text Char"/>
    <w:basedOn w:val="DefaultParagraphFont"/>
    <w:link w:val="CommentText"/>
    <w:uiPriority w:val="99"/>
    <w:semiHidden/>
    <w:rsid w:val="004A770D"/>
    <w:rPr>
      <w:sz w:val="20"/>
      <w:szCs w:val="20"/>
    </w:rPr>
  </w:style>
  <w:style w:type="paragraph" w:styleId="CommentSubject">
    <w:name w:val="annotation subject"/>
    <w:basedOn w:val="CommentText"/>
    <w:next w:val="CommentText"/>
    <w:link w:val="CommentSubjectChar"/>
    <w:uiPriority w:val="99"/>
    <w:semiHidden/>
    <w:unhideWhenUsed/>
    <w:rsid w:val="004A770D"/>
    <w:rPr>
      <w:b/>
      <w:bCs/>
    </w:rPr>
  </w:style>
  <w:style w:type="character" w:customStyle="1" w:styleId="CommentSubjectChar">
    <w:name w:val="Comment Subject Char"/>
    <w:basedOn w:val="CommentTextChar"/>
    <w:link w:val="CommentSubject"/>
    <w:uiPriority w:val="99"/>
    <w:semiHidden/>
    <w:rsid w:val="004A770D"/>
    <w:rPr>
      <w:b/>
      <w:bCs/>
      <w:sz w:val="20"/>
      <w:szCs w:val="20"/>
    </w:rPr>
  </w:style>
  <w:style w:type="paragraph" w:styleId="BalloonText">
    <w:name w:val="Balloon Text"/>
    <w:basedOn w:val="Normal"/>
    <w:link w:val="BalloonTextChar"/>
    <w:uiPriority w:val="99"/>
    <w:semiHidden/>
    <w:unhideWhenUsed/>
    <w:rsid w:val="004A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0D"/>
    <w:rPr>
      <w:rFonts w:ascii="Segoe UI" w:hAnsi="Segoe UI" w:cs="Segoe UI"/>
      <w:sz w:val="18"/>
      <w:szCs w:val="18"/>
    </w:rPr>
  </w:style>
  <w:style w:type="character" w:styleId="FollowedHyperlink">
    <w:name w:val="FollowedHyperlink"/>
    <w:basedOn w:val="DefaultParagraphFont"/>
    <w:uiPriority w:val="99"/>
    <w:semiHidden/>
    <w:unhideWhenUsed/>
    <w:rsid w:val="00AA2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03131">
      <w:bodyDiv w:val="1"/>
      <w:marLeft w:val="0"/>
      <w:marRight w:val="0"/>
      <w:marTop w:val="0"/>
      <w:marBottom w:val="0"/>
      <w:divBdr>
        <w:top w:val="none" w:sz="0" w:space="0" w:color="auto"/>
        <w:left w:val="none" w:sz="0" w:space="0" w:color="auto"/>
        <w:bottom w:val="none" w:sz="0" w:space="0" w:color="auto"/>
        <w:right w:val="none" w:sz="0" w:space="0" w:color="auto"/>
      </w:divBdr>
      <w:divsChild>
        <w:div w:id="801507641">
          <w:marLeft w:val="0"/>
          <w:marRight w:val="0"/>
          <w:marTop w:val="0"/>
          <w:marBottom w:val="0"/>
          <w:divBdr>
            <w:top w:val="none" w:sz="0" w:space="0" w:color="auto"/>
            <w:left w:val="none" w:sz="0" w:space="0" w:color="auto"/>
            <w:bottom w:val="none" w:sz="0" w:space="0" w:color="auto"/>
            <w:right w:val="none" w:sz="0" w:space="0" w:color="auto"/>
          </w:divBdr>
        </w:div>
        <w:div w:id="149907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frontclear.com/wp-content/uploads/2020/06/Frontclear-Impact-Report-2019-PRINT-READY.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E1F947FEF728428672C2214C3AFC72" ma:contentTypeVersion="10" ma:contentTypeDescription="Create a new document." ma:contentTypeScope="" ma:versionID="d614538474210972b126a02d9ed434e1">
  <xsd:schema xmlns:xsd="http://www.w3.org/2001/XMLSchema" xmlns:xs="http://www.w3.org/2001/XMLSchema" xmlns:p="http://schemas.microsoft.com/office/2006/metadata/properties" xmlns:ns2="3fb65aac-e88b-4d11-8c6f-f1bc356324f0" targetNamespace="http://schemas.microsoft.com/office/2006/metadata/properties" ma:root="true" ma:fieldsID="c3409a5dfd547b427565187ff5b99f54" ns2:_="">
    <xsd:import namespace="3fb65aac-e88b-4d11-8c6f-f1bc35632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65aac-e88b-4d11-8c6f-f1bc35632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AE7C-B43C-47BE-8FED-91CA0DFA73AF}">
  <ds:schemaRefs>
    <ds:schemaRef ds:uri="http://schemas.microsoft.com/sharepoint/v3/contenttype/forms"/>
  </ds:schemaRefs>
</ds:datastoreItem>
</file>

<file path=customXml/itemProps2.xml><?xml version="1.0" encoding="utf-8"?>
<ds:datastoreItem xmlns:ds="http://schemas.openxmlformats.org/officeDocument/2006/customXml" ds:itemID="{EDDEC841-AB72-4B61-8104-158D3D5FCF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B6C4E7-30A2-4E96-A4B3-09D0BBB69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65aac-e88b-4d11-8c6f-f1bc35632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C436D-0B2E-0649-B400-554B09F2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ABN AMRO</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Jurriaan Oosterman</dc:creator>
  <cp:lastModifiedBy>Microsoft Office User</cp:lastModifiedBy>
  <cp:revision>4</cp:revision>
  <dcterms:created xsi:type="dcterms:W3CDTF">2020-05-29T14:12:00Z</dcterms:created>
  <dcterms:modified xsi:type="dcterms:W3CDTF">2020-06-01T05:48:00Z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0x01010086E1F947FEF728428672C2214C3AFC72</vt:lpwstr>
  </property>
</Properties>
</file>